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BF4D8">
      <w:pPr>
        <w:jc w:val="center"/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  <w:lang w:eastAsia="zh-CN"/>
        </w:rPr>
        <w:t>全国大学生英语竞赛（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初赛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奖项设置</w:t>
      </w:r>
    </w:p>
    <w:p w14:paraId="7E69E747">
      <w:pPr>
        <w:jc w:val="center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及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  <w:lang w:eastAsia="zh-CN"/>
        </w:rPr>
        <w:t>浙江省赛区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决赛入围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  <w:lang w:eastAsia="zh-CN"/>
        </w:rPr>
        <w:t>选手管理办法</w:t>
      </w:r>
    </w:p>
    <w:p w14:paraId="7A69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全国大学生英语竞赛（NECCS）旨在贯彻落实教育部关于大学英语教学改革精神，促进大学生英语水平的全面提高，激发大学生学习英语的兴趣。为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提升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我校选手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在浙江省决赛阶段的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竞争力，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结合我校实际情况，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特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制定浙江师范大学《全国大学生英语竞赛（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初赛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奖项设置及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浙江省赛区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决赛入围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选手管理办法》。</w:t>
      </w:r>
    </w:p>
    <w:p w14:paraId="2C524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第一条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奖项比例</w:t>
      </w:r>
    </w:p>
    <w:p w14:paraId="0654D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全国大学生英语竞赛总获奖比例为86‰；进入决赛的比例为6‰，其中特等奖获奖比例为1‰，一等奖获奖比例为5‰，二等奖获奖比例为30‰，三等奖获奖比例为50‰。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shd w:val="clear" w:color="auto" w:fill="FFFFFF"/>
          <w:lang w:eastAsia="zh-CN"/>
        </w:rPr>
        <w:t>具体获奖比例以全国大学生英语竞赛组委会当年下发的指标为准。</w:t>
      </w:r>
    </w:p>
    <w:p w14:paraId="6A93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第二条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浙江省赛区决赛培训选手名单</w:t>
      </w:r>
    </w:p>
    <w:p w14:paraId="4520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（一）全国大学生英语竞赛（初赛）成绩公布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后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，外国语学院学科竞赛委员会按决赛名额1:3（约）的比例确定浙江省赛区决赛培训选手名单；</w:t>
      </w:r>
    </w:p>
    <w:p w14:paraId="6510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（二）浙江省赛区决赛培训选手按照初赛成绩的总分从高到低录取，录满为止；若录取到最后一名学生出现同分时，则按“写作”“阅读理解”“听力理解”从高到低录取（当“写作”“阅读理解”“听力理解”皆同分时，则同时录取）。（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具体以当年省组委会要求为准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）</w:t>
      </w:r>
      <w:bookmarkStart w:id="0" w:name="_GoBack"/>
      <w:bookmarkEnd w:id="0"/>
    </w:p>
    <w:p w14:paraId="2EACD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第三条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浙江省赛区决赛选手名单</w:t>
      </w:r>
    </w:p>
    <w:p w14:paraId="2B21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浙江省赛区决赛选手必须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经过针对性、系统性的赛前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培训和选拔。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培训后，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校竞赛委员会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选派专业教师对选手的《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写作翻译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能力》《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口语以及综合能力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》等方面进行综合考核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，结合初赛成绩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确定大学生英语竞赛（初赛）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一等奖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名单（同时代表浙江师范大学参加浙江省赛区决赛），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其余选手按初赛成绩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确定获奖等级（若获奖等级到最后一名学生出现同分时，则按“写作”“阅读理解”“听力理解”从高到低录取（当“写作”“阅读理解”“听力理解”皆同分时，则同时获奖）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具体以当年省组委会要求为准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）</w:t>
      </w:r>
    </w:p>
    <w:p w14:paraId="27524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第五条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本管理办法从颁布之日起开始执行。</w:t>
      </w:r>
    </w:p>
    <w:p w14:paraId="66DEB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eastAsia="zh-CN"/>
        </w:rPr>
        <w:t>第六条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 xml:space="preserve"> 本管理办法未尽事宜，由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外国语学院学科竞赛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组织委员会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负责解释。</w:t>
      </w:r>
    </w:p>
    <w:p w14:paraId="259F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</w:pPr>
    </w:p>
    <w:p w14:paraId="6B0F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color w:val="444444"/>
          <w:sz w:val="30"/>
          <w:szCs w:val="30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浙江师范大学大学生学科竞赛组织委员会</w:t>
      </w:r>
    </w:p>
    <w:p w14:paraId="0B77B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外国语学院学科竞赛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组织委员会</w:t>
      </w:r>
    </w:p>
    <w:p w14:paraId="0614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月20日</w:t>
      </w:r>
    </w:p>
    <w:p w14:paraId="27FC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</w:pPr>
    </w:p>
    <w:p w14:paraId="18EC1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附：《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浙江师范大学关于公布2024年本（专）科生A类学科竞赛赛项的通知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浙师教字﹝2023﹞30号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）</w:t>
      </w:r>
    </w:p>
    <w:p w14:paraId="239C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全国大学生英语竞赛（特等奖）为国家级赛事A+类竞赛、全国大学生英语竞赛（一等奖）为省级赛事A类竞赛。</w:t>
      </w:r>
    </w:p>
    <w:sectPr>
      <w:pgSz w:w="11906" w:h="16838"/>
      <w:pgMar w:top="1043" w:right="1519" w:bottom="104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2A"/>
    <w:rsid w:val="000B2425"/>
    <w:rsid w:val="00102F2A"/>
    <w:rsid w:val="003D5299"/>
    <w:rsid w:val="04760EAB"/>
    <w:rsid w:val="05874232"/>
    <w:rsid w:val="05BA184C"/>
    <w:rsid w:val="06FB521D"/>
    <w:rsid w:val="103223F8"/>
    <w:rsid w:val="11766FC1"/>
    <w:rsid w:val="13264C51"/>
    <w:rsid w:val="172E5064"/>
    <w:rsid w:val="183C57D7"/>
    <w:rsid w:val="1AA30A70"/>
    <w:rsid w:val="1B833F1E"/>
    <w:rsid w:val="1F592252"/>
    <w:rsid w:val="248B40E9"/>
    <w:rsid w:val="271C2E7F"/>
    <w:rsid w:val="2FD219C2"/>
    <w:rsid w:val="411F3C74"/>
    <w:rsid w:val="42B13496"/>
    <w:rsid w:val="460948CB"/>
    <w:rsid w:val="4F217216"/>
    <w:rsid w:val="52620813"/>
    <w:rsid w:val="58B72763"/>
    <w:rsid w:val="5B7B5374"/>
    <w:rsid w:val="5BE57A51"/>
    <w:rsid w:val="5E781702"/>
    <w:rsid w:val="61337D30"/>
    <w:rsid w:val="68E6353F"/>
    <w:rsid w:val="6B6208E2"/>
    <w:rsid w:val="6C246B24"/>
    <w:rsid w:val="7045356E"/>
    <w:rsid w:val="70D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865</Words>
  <Characters>937</Characters>
  <Lines>1</Lines>
  <Paragraphs>1</Paragraphs>
  <TotalTime>0</TotalTime>
  <ScaleCrop>false</ScaleCrop>
  <LinksUpToDate>false</LinksUpToDate>
  <CharactersWithSpaces>962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2020-11-03T13:25:00Z</dcterms:created>
  <dc:creator>admin</dc:creator>
  <cp:lastModifiedBy>颜文钦</cp:lastModifiedBy>
  <cp:lastPrinted>2020-11-04T06:09:00Z</cp:lastPrinted>
  <dcterms:modified xsi:type="dcterms:W3CDTF">2025-01-09T02:06:02Z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eyJoZGlkIjoiZTdkYzVjOTBhZGY4ZThlN2E5N2RjMzVlMWI0OWMyNDIiLCJ1c2VySWQiOiIyMTAwNjUxMzUifQ==</vt:lpwstr>
  </property>
  <property fmtid="{D5CDD505-2E9C-101B-9397-08002B2CF9AE}" pid="4" name="ICV">
    <vt:lpwstr>D781926E324C486297B2A7451713F4DE_12</vt:lpwstr>
  </property>
</Properties>
</file>